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F5" w:rsidRPr="002C5586" w:rsidRDefault="00325EF5" w:rsidP="00325EF5">
      <w:pPr>
        <w:jc w:val="right"/>
        <w:rPr>
          <w:rFonts w:ascii="Times New Roman" w:hAnsi="Times New Roman" w:cs="Times New Roman"/>
          <w:bCs/>
          <w:sz w:val="28"/>
          <w:szCs w:val="28"/>
          <w:lang w:bidi="ru-RU"/>
        </w:rPr>
      </w:pPr>
      <w:bookmarkStart w:id="0" w:name="bookmark40"/>
      <w:r w:rsidRPr="002C5586">
        <w:rPr>
          <w:rFonts w:ascii="Times New Roman" w:hAnsi="Times New Roman" w:cs="Times New Roman"/>
          <w:bCs/>
          <w:sz w:val="28"/>
          <w:szCs w:val="28"/>
          <w:lang w:bidi="ru-RU"/>
        </w:rPr>
        <w:t>Приложение 2</w:t>
      </w:r>
      <w:bookmarkEnd w:id="0"/>
    </w:p>
    <w:p w:rsidR="00325EF5" w:rsidRPr="00325EF5" w:rsidRDefault="00325EF5" w:rsidP="00325E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" w:name="bookmark41"/>
      <w:bookmarkStart w:id="2" w:name="bookmark42"/>
      <w:r w:rsidRPr="00325EF5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Приоритетные направления научной, научно-технической и</w:t>
      </w:r>
      <w:bookmarkEnd w:id="1"/>
      <w:bookmarkEnd w:id="2"/>
    </w:p>
    <w:p w:rsidR="00325EF5" w:rsidRPr="00325EF5" w:rsidRDefault="00325EF5" w:rsidP="00325E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3" w:name="bookmark43"/>
      <w:r w:rsidRPr="00325EF5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инновационной деятельности</w:t>
      </w:r>
      <w:bookmarkEnd w:id="3"/>
    </w:p>
    <w:p w:rsidR="00325EF5" w:rsidRPr="00325EF5" w:rsidRDefault="00325EF5" w:rsidP="00325EF5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(утверждены Указом Президента Респ</w:t>
      </w:r>
      <w:bookmarkStart w:id="4" w:name="_GoBack"/>
      <w:bookmarkEnd w:id="4"/>
      <w:r w:rsidRPr="00325EF5">
        <w:rPr>
          <w:rFonts w:ascii="Times New Roman" w:hAnsi="Times New Roman" w:cs="Times New Roman"/>
          <w:sz w:val="28"/>
          <w:szCs w:val="28"/>
          <w:lang w:bidi="ru-RU"/>
        </w:rPr>
        <w:t>ублики Беларусь от 07 мая 2020 № 156 «О</w:t>
      </w:r>
      <w:r w:rsidRPr="00325EF5">
        <w:rPr>
          <w:rFonts w:ascii="Times New Roman" w:hAnsi="Times New Roman" w:cs="Times New Roman"/>
          <w:sz w:val="28"/>
          <w:szCs w:val="28"/>
          <w:lang w:bidi="ru-RU"/>
        </w:rPr>
        <w:br/>
        <w:t>приоритетных направлениях научной, научно-технической и инновационной деятельности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25EF5">
        <w:rPr>
          <w:rFonts w:ascii="Times New Roman" w:hAnsi="Times New Roman" w:cs="Times New Roman"/>
          <w:sz w:val="28"/>
          <w:szCs w:val="28"/>
          <w:lang w:bidi="ru-RU"/>
        </w:rPr>
        <w:t>на 2021-2025 годы»)</w:t>
      </w:r>
    </w:p>
    <w:p w:rsidR="00325EF5" w:rsidRPr="00325EF5" w:rsidRDefault="00325EF5" w:rsidP="00325E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Цифровые информационно-коммуникационные и междисциплинарные технологии, основанные на них производства: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развитие информационного общества, электронного государства и цифровой экономики;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математика и моделирование сложных функциональных систем (технологических, биологических, социальных);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информационно-управляющие системы;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технологии "умного" города;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технологии больших данных;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искусственный интеллект и робототехника;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цифровые пространственные модели, технологии дополненной реальности; аэрокосмические и геоинформационные технологии; средства связи и методы передачи данных; высокопроизводительные вычислительные средства;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 xml:space="preserve">физика фундаментальных взаимодействий микро- и макромира, зарождающиеся технологии (квантовые, когнитивные, </w:t>
      </w:r>
      <w:proofErr w:type="spellStart"/>
      <w:r w:rsidRPr="00325EF5">
        <w:rPr>
          <w:rFonts w:ascii="Times New Roman" w:hAnsi="Times New Roman" w:cs="Times New Roman"/>
          <w:sz w:val="28"/>
          <w:szCs w:val="28"/>
          <w:lang w:bidi="ru-RU"/>
        </w:rPr>
        <w:t>нейроцифровые</w:t>
      </w:r>
      <w:proofErr w:type="spellEnd"/>
      <w:r w:rsidRPr="00325EF5">
        <w:rPr>
          <w:rFonts w:ascii="Times New Roman" w:hAnsi="Times New Roman" w:cs="Times New Roman"/>
          <w:sz w:val="28"/>
          <w:szCs w:val="28"/>
          <w:lang w:bidi="ru-RU"/>
        </w:rPr>
        <w:t>, антропоморфные).</w:t>
      </w:r>
    </w:p>
    <w:p w:rsidR="00325EF5" w:rsidRPr="00325EF5" w:rsidRDefault="00325EF5" w:rsidP="00325E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Биологические, медицинские, фармацевтические и химические технологии и производства: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 xml:space="preserve">биотехнологии (геномные и </w:t>
      </w:r>
      <w:proofErr w:type="spellStart"/>
      <w:r w:rsidRPr="00325EF5">
        <w:rPr>
          <w:rFonts w:ascii="Times New Roman" w:hAnsi="Times New Roman" w:cs="Times New Roman"/>
          <w:sz w:val="28"/>
          <w:szCs w:val="28"/>
          <w:lang w:bidi="ru-RU"/>
        </w:rPr>
        <w:t>постгеномные</w:t>
      </w:r>
      <w:proofErr w:type="spellEnd"/>
      <w:r w:rsidRPr="00325EF5">
        <w:rPr>
          <w:rFonts w:ascii="Times New Roman" w:hAnsi="Times New Roman" w:cs="Times New Roman"/>
          <w:sz w:val="28"/>
          <w:szCs w:val="28"/>
          <w:lang w:bidi="ru-RU"/>
        </w:rPr>
        <w:t>, клеточные, микробные, медицинские, промышленные);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системная и синтетическая биология; искусственные ткани и органы;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диагностика, медицинская профилактика и лечение инфекционных, включая вирусной этиологии, и неинфекционных заболеваний, экспертиза качества медицинской помощи;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персонифицированная медицина;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медицинская реабилитация пациентов;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здоровье матери и ребенка;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управление здоровьем и средой обитания человека, его здоровое и безопасное питание, активное долголетие;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медицинское оборудование;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фармацевтические субстанции, диагностические препараты и системы, лекарственные средства и иммуномодуляторы;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антибиотикорезистентность;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химические технологии и производства, нефтехимия; тонкий химический синтез; переработка сырья, лесохимия; текстильные материалы с заданными свойствами.</w:t>
      </w:r>
    </w:p>
    <w:p w:rsidR="00325EF5" w:rsidRPr="00325EF5" w:rsidRDefault="00325EF5" w:rsidP="00325E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Энергетика, строительство, экология и рациональное природопользование: атомная энергетика, ядерная и радиационная безопасность;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новые виды энергетики;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энергетическая эффективность, энергосбережение;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интеллектуальные электроэнергетические системы, "умное" электропотребление; </w:t>
      </w:r>
      <w:proofErr w:type="spellStart"/>
      <w:r w:rsidRPr="00325EF5">
        <w:rPr>
          <w:rFonts w:ascii="Times New Roman" w:hAnsi="Times New Roman" w:cs="Times New Roman"/>
          <w:sz w:val="28"/>
          <w:szCs w:val="28"/>
          <w:lang w:bidi="ru-RU"/>
        </w:rPr>
        <w:t>высокоемкие</w:t>
      </w:r>
      <w:proofErr w:type="spellEnd"/>
      <w:r w:rsidRPr="00325EF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325EF5">
        <w:rPr>
          <w:rFonts w:ascii="Times New Roman" w:hAnsi="Times New Roman" w:cs="Times New Roman"/>
          <w:sz w:val="28"/>
          <w:szCs w:val="28"/>
          <w:lang w:bidi="ru-RU"/>
        </w:rPr>
        <w:t>электронакопители</w:t>
      </w:r>
      <w:proofErr w:type="spellEnd"/>
      <w:r w:rsidRPr="00325EF5">
        <w:rPr>
          <w:rFonts w:ascii="Times New Roman" w:hAnsi="Times New Roman" w:cs="Times New Roman"/>
          <w:sz w:val="28"/>
          <w:szCs w:val="28"/>
          <w:lang w:bidi="ru-RU"/>
        </w:rPr>
        <w:t>, топливные ячейки;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экологические и энергетические технологии в архитектуре и строительстве; новые строительные материалы и конструкции;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рациональное использование, воспроизводство и управление ресурсами растительного и животного мира, лесными и водными ресурсами;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биологическое и ландшафтное разнообразие;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особо охраняемые природные территории;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окружающая среда и климатология;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полезные ископаемые и изучение недр;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техника и технологии в сфере сбора, обезвреживания и использования отходов.</w:t>
      </w:r>
    </w:p>
    <w:p w:rsidR="00325EF5" w:rsidRPr="00325EF5" w:rsidRDefault="00325EF5" w:rsidP="00325E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Машиностроение, машиностроительные технологии, приборостроение и инновационные материалы: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машиностроение и машиноведение;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производственные автоматизированные комплексы;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электрические и беспилотные транспортные средства;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лазерные, плазменные, оптические технологии и оборудование;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 xml:space="preserve">микро-, </w:t>
      </w:r>
      <w:proofErr w:type="spellStart"/>
      <w:r w:rsidRPr="00325EF5">
        <w:rPr>
          <w:rFonts w:ascii="Times New Roman" w:hAnsi="Times New Roman" w:cs="Times New Roman"/>
          <w:sz w:val="28"/>
          <w:szCs w:val="28"/>
          <w:lang w:bidi="ru-RU"/>
        </w:rPr>
        <w:t>опто</w:t>
      </w:r>
      <w:proofErr w:type="spellEnd"/>
      <w:r w:rsidRPr="00325EF5">
        <w:rPr>
          <w:rFonts w:ascii="Times New Roman" w:hAnsi="Times New Roman" w:cs="Times New Roman"/>
          <w:sz w:val="28"/>
          <w:szCs w:val="28"/>
          <w:lang w:bidi="ru-RU"/>
        </w:rPr>
        <w:t xml:space="preserve">- и СВЧ-электроника, </w:t>
      </w:r>
      <w:proofErr w:type="spellStart"/>
      <w:r w:rsidRPr="00325EF5">
        <w:rPr>
          <w:rFonts w:ascii="Times New Roman" w:hAnsi="Times New Roman" w:cs="Times New Roman"/>
          <w:sz w:val="28"/>
          <w:szCs w:val="28"/>
          <w:lang w:bidi="ru-RU"/>
        </w:rPr>
        <w:t>фотоника</w:t>
      </w:r>
      <w:proofErr w:type="spellEnd"/>
      <w:r w:rsidRPr="00325EF5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proofErr w:type="spellStart"/>
      <w:r w:rsidRPr="00325EF5">
        <w:rPr>
          <w:rFonts w:ascii="Times New Roman" w:hAnsi="Times New Roman" w:cs="Times New Roman"/>
          <w:sz w:val="28"/>
          <w:szCs w:val="28"/>
          <w:lang w:bidi="ru-RU"/>
        </w:rPr>
        <w:t>микросенсорика</w:t>
      </w:r>
      <w:proofErr w:type="spellEnd"/>
      <w:r w:rsidRPr="00325EF5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радиоэлектронные системы и технологии, приборостроение;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металлургические технологии;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аддитивные технологии;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 xml:space="preserve">композиционные и многофункциональные материалы; </w:t>
      </w:r>
      <w:proofErr w:type="spellStart"/>
      <w:r w:rsidRPr="00325EF5">
        <w:rPr>
          <w:rFonts w:ascii="Times New Roman" w:hAnsi="Times New Roman" w:cs="Times New Roman"/>
          <w:sz w:val="28"/>
          <w:szCs w:val="28"/>
          <w:lang w:bidi="ru-RU"/>
        </w:rPr>
        <w:t>наноматериалы</w:t>
      </w:r>
      <w:proofErr w:type="spellEnd"/>
      <w:r w:rsidRPr="00325EF5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proofErr w:type="spellStart"/>
      <w:r w:rsidRPr="00325EF5">
        <w:rPr>
          <w:rFonts w:ascii="Times New Roman" w:hAnsi="Times New Roman" w:cs="Times New Roman"/>
          <w:sz w:val="28"/>
          <w:szCs w:val="28"/>
          <w:lang w:bidi="ru-RU"/>
        </w:rPr>
        <w:t>нанотехнологии</w:t>
      </w:r>
      <w:proofErr w:type="spellEnd"/>
      <w:r w:rsidRPr="00325EF5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proofErr w:type="spellStart"/>
      <w:r w:rsidRPr="00325EF5">
        <w:rPr>
          <w:rFonts w:ascii="Times New Roman" w:hAnsi="Times New Roman" w:cs="Times New Roman"/>
          <w:sz w:val="28"/>
          <w:szCs w:val="28"/>
          <w:lang w:bidi="ru-RU"/>
        </w:rPr>
        <w:t>нанодиагностика</w:t>
      </w:r>
      <w:proofErr w:type="spellEnd"/>
      <w:r w:rsidRPr="00325EF5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325EF5" w:rsidRPr="00325EF5" w:rsidRDefault="00325EF5" w:rsidP="00325E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Агропромышленные и продовольственные технологии: продовольственная безопасность и качество сельскохозяйственной продукции; плодородие почв;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селекция и воспроизводство сельскохозяйственных растений и животных; ветеринария;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сельскохозяйственная техника, машины и оборудование; точное земледелие;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производство, хранение и переработка сельскохозяйственной продукции.</w:t>
      </w:r>
    </w:p>
    <w:p w:rsidR="00325EF5" w:rsidRPr="00325EF5" w:rsidRDefault="00325EF5" w:rsidP="00325E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Обеспечение безопасности человека, общества и государства: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 w:rsidRPr="00325EF5">
        <w:rPr>
          <w:rFonts w:ascii="Times New Roman" w:hAnsi="Times New Roman" w:cs="Times New Roman"/>
          <w:sz w:val="28"/>
          <w:szCs w:val="28"/>
          <w:lang w:bidi="ru-RU"/>
        </w:rPr>
        <w:t>социогуманитарная</w:t>
      </w:r>
      <w:proofErr w:type="spellEnd"/>
      <w:r w:rsidRPr="00325EF5">
        <w:rPr>
          <w:rFonts w:ascii="Times New Roman" w:hAnsi="Times New Roman" w:cs="Times New Roman"/>
          <w:sz w:val="28"/>
          <w:szCs w:val="28"/>
          <w:lang w:bidi="ru-RU"/>
        </w:rPr>
        <w:t>, экономическая и информационная безопасность (человек, общество и государство, история, культура, образование и молодежная политика, физическая культура, спорт и туризм, управление техническими, технологическими и социальными процессами);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>научное и научно-техническое обеспечение национальной безопасности и обороноспособности государства;</w:t>
      </w:r>
    </w:p>
    <w:p w:rsidR="00325EF5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 xml:space="preserve">средства технической и криптографической защиты информации, </w:t>
      </w:r>
      <w:proofErr w:type="spellStart"/>
      <w:r w:rsidRPr="00325EF5">
        <w:rPr>
          <w:rFonts w:ascii="Times New Roman" w:hAnsi="Times New Roman" w:cs="Times New Roman"/>
          <w:sz w:val="28"/>
          <w:szCs w:val="28"/>
          <w:lang w:bidi="ru-RU"/>
        </w:rPr>
        <w:t>криптология</w:t>
      </w:r>
      <w:proofErr w:type="spellEnd"/>
      <w:r w:rsidRPr="00325EF5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proofErr w:type="spellStart"/>
      <w:r w:rsidRPr="00325EF5">
        <w:rPr>
          <w:rFonts w:ascii="Times New Roman" w:hAnsi="Times New Roman" w:cs="Times New Roman"/>
          <w:sz w:val="28"/>
          <w:szCs w:val="28"/>
          <w:lang w:bidi="ru-RU"/>
        </w:rPr>
        <w:t>кибербезопасность</w:t>
      </w:r>
      <w:proofErr w:type="spellEnd"/>
      <w:r w:rsidRPr="00325EF5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BB4500" w:rsidRPr="00325EF5" w:rsidRDefault="00325EF5" w:rsidP="0032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EF5">
        <w:rPr>
          <w:rFonts w:ascii="Times New Roman" w:hAnsi="Times New Roman" w:cs="Times New Roman"/>
          <w:sz w:val="28"/>
          <w:szCs w:val="28"/>
          <w:lang w:bidi="ru-RU"/>
        </w:rPr>
        <w:t xml:space="preserve">правотворчество и эффективное </w:t>
      </w:r>
      <w:proofErr w:type="spellStart"/>
      <w:r w:rsidRPr="00325EF5">
        <w:rPr>
          <w:rFonts w:ascii="Times New Roman" w:hAnsi="Times New Roman" w:cs="Times New Roman"/>
          <w:sz w:val="28"/>
          <w:szCs w:val="28"/>
          <w:lang w:bidi="ru-RU"/>
        </w:rPr>
        <w:t>правоприменение</w:t>
      </w:r>
      <w:proofErr w:type="spellEnd"/>
      <w:r w:rsidRPr="00325EF5">
        <w:rPr>
          <w:rFonts w:ascii="Times New Roman" w:hAnsi="Times New Roman" w:cs="Times New Roman"/>
          <w:sz w:val="28"/>
          <w:szCs w:val="28"/>
          <w:lang w:bidi="ru-RU"/>
        </w:rPr>
        <w:t>; правоохранительная деятельность, судебная экспертиза; защита от чрезвычайных ситуаций.</w:t>
      </w:r>
    </w:p>
    <w:sectPr w:rsidR="00BB4500" w:rsidRPr="00325EF5" w:rsidSect="00325E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687"/>
    <w:multiLevelType w:val="multilevel"/>
    <w:tmpl w:val="2B885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F5"/>
    <w:rsid w:val="002C5586"/>
    <w:rsid w:val="00325EF5"/>
    <w:rsid w:val="00BB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8659"/>
  <w15:chartTrackingRefBased/>
  <w15:docId w15:val="{6C6095E1-4D96-45DC-A181-85F28806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2025-03-04T09:47:00Z</dcterms:created>
  <dcterms:modified xsi:type="dcterms:W3CDTF">2025-03-04T09:47:00Z</dcterms:modified>
</cp:coreProperties>
</file>